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482" w:val="left" w:leader="none"/>
          <w:tab w:pos="7142" w:val="left" w:leader="none"/>
        </w:tabs>
        <w:spacing w:line="240" w:lineRule="auto"/>
        <w:ind w:left="112" w:right="0" w:firstLine="0"/>
        <w:rPr>
          <w:sz w:val="20"/>
        </w:rPr>
      </w:pPr>
      <w:r>
        <w:rPr>
          <w:position w:val="18"/>
          <w:sz w:val="20"/>
        </w:rPr>
        <w:drawing>
          <wp:inline distT="0" distB="0" distL="0" distR="0">
            <wp:extent cx="1813177" cy="402335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177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8"/>
          <w:sz w:val="20"/>
        </w:rPr>
      </w:r>
      <w:r>
        <w:rPr>
          <w:position w:val="18"/>
          <w:sz w:val="20"/>
        </w:rPr>
        <w:tab/>
      </w:r>
      <w:r>
        <w:rPr>
          <w:sz w:val="20"/>
        </w:rPr>
        <w:drawing>
          <wp:inline distT="0" distB="0" distL="0" distR="0">
            <wp:extent cx="1592512" cy="630935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2512" cy="6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19"/>
          <w:sz w:val="20"/>
        </w:rPr>
        <w:drawing>
          <wp:inline distT="0" distB="0" distL="0" distR="0">
            <wp:extent cx="1732321" cy="512064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2321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9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p>
      <w:pPr>
        <w:spacing w:before="88"/>
        <w:ind w:left="1315" w:right="1457" w:firstLine="0"/>
        <w:jc w:val="center"/>
        <w:rPr>
          <w:b/>
          <w:sz w:val="26"/>
        </w:rPr>
      </w:pPr>
      <w:r>
        <w:rPr>
          <w:b/>
          <w:color w:val="2E5395"/>
          <w:sz w:val="26"/>
        </w:rPr>
        <w:t>DICHIARAZIONE SOSTITUTIVA DI ATTO DI NOTORIETÀ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10"/>
        <w:rPr>
          <w:b/>
          <w:sz w:val="35"/>
        </w:rPr>
      </w:pPr>
    </w:p>
    <w:p>
      <w:pPr>
        <w:pStyle w:val="BodyText"/>
        <w:ind w:left="112"/>
      </w:pPr>
      <w:r>
        <w:rPr/>
        <w:t>MISSIONE: Missione 6 Salute</w:t>
      </w:r>
    </w:p>
    <w:p>
      <w:pPr>
        <w:pStyle w:val="BodyText"/>
        <w:spacing w:line="276" w:lineRule="auto" w:before="38"/>
        <w:ind w:left="112"/>
      </w:pPr>
      <w:r>
        <w:rPr/>
        <w:t>COMPONENTE: M6C1 - Reti di prossimità, strutture e telemedicina per l’assistenza sanitaria territoriale INVESTIMENTO: M6C1 I1.3 – Rafforzamento dell’assistenza sanitaria intermedia e delle sue strutture (Ospedali di Comunità)</w:t>
      </w:r>
    </w:p>
    <w:p>
      <w:pPr>
        <w:pStyle w:val="BodyText"/>
        <w:spacing w:line="276" w:lineRule="auto"/>
        <w:ind w:left="112"/>
      </w:pPr>
      <w:r>
        <w:rPr/>
        <w:t>TARGET: M6C1-11 – Ospedali di Comunità rinnovati, interconnessi e dotati di attrezzature tecnologiche CODICE MISURA: M6C1 I1.3</w:t>
      </w:r>
    </w:p>
    <w:p>
      <w:pPr>
        <w:pStyle w:val="BodyText"/>
        <w:spacing w:line="253" w:lineRule="exact"/>
        <w:ind w:left="112"/>
      </w:pPr>
      <w:r>
        <w:rPr/>
        <w:t>CODICE PRATT (REGIS): 1000000098</w:t>
      </w:r>
    </w:p>
    <w:p>
      <w:pPr>
        <w:pStyle w:val="Heading1"/>
        <w:tabs>
          <w:tab w:pos="9776" w:val="left" w:leader="none"/>
        </w:tabs>
        <w:rPr>
          <w:b w:val="0"/>
        </w:rPr>
      </w:pPr>
      <w:r>
        <w:rPr/>
        <w:t>Denominazione Ospedale di Comunità e</w:t>
      </w:r>
      <w:r>
        <w:rPr>
          <w:spacing w:val="-17"/>
        </w:rPr>
        <w:t> </w:t>
      </w:r>
      <w:r>
        <w:rPr/>
        <w:t>indirizzo</w:t>
      </w:r>
      <w:r>
        <w:rPr>
          <w:b w:val="0"/>
        </w:rPr>
        <w:t>:</w:t>
      </w:r>
      <w:r>
        <w:rPr>
          <w:b w:val="0"/>
          <w:spacing w:val="1"/>
        </w:rPr>
        <w:t> </w:t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</w:p>
    <w:p>
      <w:pPr>
        <w:tabs>
          <w:tab w:pos="5683" w:val="left" w:leader="none"/>
        </w:tabs>
        <w:spacing w:before="97"/>
        <w:ind w:left="112" w:right="0" w:firstLine="0"/>
        <w:jc w:val="left"/>
        <w:rPr>
          <w:sz w:val="22"/>
        </w:rPr>
      </w:pPr>
      <w:r>
        <w:rPr>
          <w:b/>
          <w:sz w:val="22"/>
        </w:rPr>
        <w:t>CUP</w:t>
      </w:r>
      <w:r>
        <w:rPr>
          <w:sz w:val="22"/>
        </w:rPr>
        <w:t>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50"/>
          <w:pgMar w:top="720" w:bottom="280" w:left="1020" w:right="880"/>
        </w:sectPr>
      </w:pPr>
    </w:p>
    <w:p>
      <w:pPr>
        <w:pStyle w:val="BodyText"/>
        <w:tabs>
          <w:tab w:pos="5172" w:val="left" w:leader="none"/>
        </w:tabs>
        <w:spacing w:before="211"/>
        <w:ind w:left="112"/>
      </w:pPr>
      <w:r>
        <w:rPr/>
        <w:t>Il/la   sottoscritto/a, </w:t>
      </w:r>
      <w:r>
        <w:rPr>
          <w:spacing w:val="49"/>
        </w:rPr>
        <w:t> </w:t>
      </w:r>
      <w:r>
        <w:rPr/>
        <w:t>NOME  </w:t>
      </w:r>
      <w:r>
        <w:rPr>
          <w:spacing w:val="3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3414" w:val="left" w:leader="none"/>
          <w:tab w:pos="4404" w:val="left" w:leader="none"/>
        </w:tabs>
        <w:spacing w:before="37"/>
        <w:ind w:left="112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il</w:t>
      </w:r>
    </w:p>
    <w:p>
      <w:pPr>
        <w:pStyle w:val="BodyText"/>
        <w:tabs>
          <w:tab w:pos="3593" w:val="left" w:leader="none"/>
        </w:tabs>
        <w:spacing w:before="211"/>
        <w:ind w:right="246"/>
        <w:jc w:val="right"/>
      </w:pPr>
      <w:r>
        <w:rPr/>
        <w:br w:type="column"/>
      </w:r>
      <w:r>
        <w:rPr/>
        <w:t>COGNOME</w:t>
      </w:r>
      <w:r>
        <w:rPr>
          <w:u w:val="single"/>
        </w:rPr>
        <w:t> </w:t>
        <w:tab/>
      </w:r>
      <w:r>
        <w:rPr/>
        <w:t>,   nato  </w:t>
      </w:r>
      <w:r>
        <w:rPr>
          <w:spacing w:val="2"/>
        </w:rPr>
        <w:t> </w:t>
      </w:r>
      <w:r>
        <w:rPr/>
        <w:t>a</w:t>
      </w:r>
    </w:p>
    <w:p>
      <w:pPr>
        <w:pStyle w:val="BodyText"/>
        <w:tabs>
          <w:tab w:pos="1982" w:val="left" w:leader="none"/>
          <w:tab w:pos="3907" w:val="left" w:leader="none"/>
        </w:tabs>
        <w:spacing w:before="37"/>
        <w:ind w:right="248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</w:r>
      <w:r>
        <w:rPr>
          <w:spacing w:val="-1"/>
        </w:rPr>
        <w:t>C.F.</w:t>
      </w:r>
    </w:p>
    <w:p>
      <w:pPr>
        <w:spacing w:after="0"/>
        <w:jc w:val="right"/>
        <w:sectPr>
          <w:type w:val="continuous"/>
          <w:pgSz w:w="11900" w:h="16850"/>
          <w:pgMar w:top="720" w:bottom="280" w:left="1020" w:right="880"/>
          <w:cols w:num="2" w:equalWidth="0">
            <w:col w:w="5173" w:space="40"/>
            <w:col w:w="4787"/>
          </w:cols>
        </w:sectPr>
      </w:pPr>
    </w:p>
    <w:p>
      <w:pPr>
        <w:pStyle w:val="BodyText"/>
        <w:tabs>
          <w:tab w:pos="3743" w:val="left" w:leader="none"/>
        </w:tabs>
        <w:spacing w:line="276" w:lineRule="auto" w:before="38"/>
        <w:ind w:left="112" w:right="248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 in qualità di Ingegnere indipendente, in relazione al Progetto identificato in premessa, ai sensi degli artt. 46 e 47 del DPR n. 445/2000 e quindi consapevole delle responsabilità di ordine amministrativo, civile e penale in caso di dichiarazioni mendaci, ex art. 76 del DPR medesimo,</w:t>
      </w:r>
    </w:p>
    <w:p>
      <w:pPr>
        <w:pStyle w:val="BodyText"/>
        <w:rPr>
          <w:sz w:val="24"/>
        </w:rPr>
      </w:pPr>
    </w:p>
    <w:p>
      <w:pPr>
        <w:pStyle w:val="Heading1"/>
        <w:spacing w:before="202"/>
        <w:ind w:left="1315" w:right="1457"/>
        <w:jc w:val="center"/>
      </w:pPr>
      <w:r>
        <w:rPr/>
        <w:t>ATTESTA</w:t>
      </w:r>
    </w:p>
    <w:p>
      <w:pPr>
        <w:pStyle w:val="BodyText"/>
        <w:rPr>
          <w:b/>
          <w:sz w:val="24"/>
        </w:rPr>
      </w:pPr>
    </w:p>
    <w:p>
      <w:pPr>
        <w:tabs>
          <w:tab w:pos="3662" w:val="left" w:leader="none"/>
          <w:tab w:pos="7361" w:val="left" w:leader="none"/>
        </w:tabs>
        <w:spacing w:line="276" w:lineRule="auto" w:before="165"/>
        <w:ind w:left="112" w:right="247" w:firstLine="0"/>
        <w:jc w:val="both"/>
        <w:rPr>
          <w:i/>
          <w:sz w:val="22"/>
        </w:rPr>
      </w:pPr>
      <w:r>
        <w:rPr>
          <w:sz w:val="22"/>
        </w:rPr>
        <w:t>il possesso del requisito dell’indipendenza ossia l’assenza di ogni forma di vincolo gerarchico, funzionale e finanziario</w:t>
      </w:r>
      <w:r>
        <w:rPr>
          <w:spacing w:val="12"/>
          <w:sz w:val="22"/>
        </w:rPr>
        <w:t> </w:t>
      </w:r>
      <w:r>
        <w:rPr>
          <w:sz w:val="22"/>
        </w:rPr>
        <w:t>con</w:t>
      </w:r>
      <w:r>
        <w:rPr>
          <w:sz w:val="22"/>
          <w:u w:val="single"/>
        </w:rPr>
        <w:t> </w:t>
        <w:tab/>
      </w:r>
      <w:r>
        <w:rPr>
          <w:sz w:val="22"/>
        </w:rPr>
        <w:t>e</w:t>
      </w:r>
      <w:r>
        <w:rPr>
          <w:spacing w:val="11"/>
          <w:sz w:val="22"/>
        </w:rPr>
        <w:t> </w:t>
      </w:r>
      <w:r>
        <w:rPr>
          <w:sz w:val="22"/>
        </w:rPr>
        <w:t>la</w:t>
      </w:r>
      <w:r>
        <w:rPr>
          <w:spacing w:val="14"/>
          <w:sz w:val="22"/>
        </w:rPr>
        <w:t> </w:t>
      </w:r>
      <w:r>
        <w:rPr>
          <w:sz w:val="22"/>
        </w:rPr>
        <w:t>Regione/PA</w:t>
      </w:r>
      <w:r>
        <w:rPr>
          <w:sz w:val="22"/>
          <w:u w:val="single"/>
        </w:rPr>
        <w:t> </w:t>
        <w:tab/>
      </w:r>
      <w:r>
        <w:rPr>
          <w:i/>
          <w:sz w:val="22"/>
        </w:rPr>
        <w:t>(l’ingegnere di cui trattasi </w:t>
      </w:r>
      <w:r>
        <w:rPr>
          <w:i/>
          <w:sz w:val="22"/>
        </w:rPr>
        <w:t>non deve avere alcun tipo di vincolo né con i Soggetti Attuatori Delegati (ai sensi dell’articolo 5.2 del CIS), i quali sono diretti responsabili dell’esecuzione del sub-investimento in oggetto, né con i Soggetti Attuatori, i quali sono tenuti ad avallare la relazione redatta dal suddetto ingegnere e dai quali dipendono i Soggetti Attuatori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Delegati).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spacing w:before="8"/>
        <w:rPr>
          <w:i/>
        </w:rPr>
      </w:pPr>
    </w:p>
    <w:p>
      <w:pPr>
        <w:pStyle w:val="BodyText"/>
        <w:ind w:left="112"/>
        <w:jc w:val="both"/>
      </w:pPr>
      <w:r>
        <w:rPr/>
        <w:t>Si allega copia del documento di identità (in caso di mancata sottoscrizione in digitale).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tabs>
          <w:tab w:pos="7902" w:val="left" w:leader="none"/>
        </w:tabs>
        <w:spacing w:before="187"/>
        <w:ind w:left="112"/>
        <w:jc w:val="both"/>
      </w:pPr>
      <w:r>
        <w:rPr/>
        <w:t>Data</w:t>
        <w:tab/>
        <w:t>Firma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4"/>
        </w:rPr>
      </w:pPr>
    </w:p>
    <w:p>
      <w:pPr>
        <w:spacing w:before="91"/>
        <w:ind w:left="0" w:right="250" w:firstLine="0"/>
        <w:jc w:val="right"/>
        <w:rPr>
          <w:sz w:val="20"/>
        </w:rPr>
      </w:pPr>
      <w:r>
        <w:rPr>
          <w:sz w:val="20"/>
        </w:rPr>
        <w:t>Pag. 1 di 1</w:t>
      </w:r>
    </w:p>
    <w:sectPr>
      <w:type w:val="continuous"/>
      <w:pgSz w:w="11900" w:h="16850"/>
      <w:pgMar w:top="720" w:bottom="280" w:left="10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it-IT" w:bidi="it-IT"/>
    </w:rPr>
  </w:style>
  <w:style w:styleId="Heading1" w:type="paragraph">
    <w:name w:val="Heading 1"/>
    <w:basedOn w:val="Normal"/>
    <w:uiPriority w:val="1"/>
    <w:qFormat/>
    <w:pPr>
      <w:spacing w:before="38"/>
      <w:ind w:left="112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it-IT" w:bidi="it-IT"/>
    </w:rPr>
  </w:style>
  <w:style w:styleId="ListParagraph" w:type="paragraph">
    <w:name w:val="List Paragraph"/>
    <w:basedOn w:val="Normal"/>
    <w:uiPriority w:val="1"/>
    <w:qFormat/>
    <w:pPr/>
    <w:rPr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Gombia</dc:creator>
  <dcterms:created xsi:type="dcterms:W3CDTF">2025-03-31T14:19:21Z</dcterms:created>
  <dcterms:modified xsi:type="dcterms:W3CDTF">2025-03-31T14:19:21Z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2025-03-31T00:00:00Z</vt:filetime>
  </property>
</Properties>
</file>